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pBdr>
          <w:top w:val="none" w:color="auto" w:sz="0" w:space="0"/>
          <w:left w:val="none" w:color="auto" w:sz="0" w:space="0"/>
          <w:bottom w:val="none" w:color="auto" w:sz="0" w:space="0"/>
          <w:right w:val="none" w:color="auto" w:sz="0" w:space="0"/>
        </w:pBdr>
        <w:snapToGrid/>
        <w:spacing w:before="0" w:beforeAutospacing="1" w:after="0" w:afterAutospacing="1" w:line="240" w:lineRule="atLeast"/>
        <w:ind w:left="0" w:right="0"/>
        <w:jc w:val="left"/>
        <w:textAlignment w:val="baseline"/>
        <w:rPr>
          <w:rStyle w:val="7"/>
          <w:rFonts w:ascii="楷体" w:hAnsi="楷体" w:eastAsia="楷体"/>
          <w:b w:val="0"/>
          <w:i w:val="0"/>
          <w:caps w:val="0"/>
          <w:spacing w:val="0"/>
          <w:w w:val="100"/>
          <w:kern w:val="0"/>
          <w:sz w:val="28"/>
          <w:szCs w:val="28"/>
          <w:lang w:val="en-US" w:eastAsia="zh-CN"/>
        </w:rPr>
      </w:pPr>
      <w:r>
        <w:rPr>
          <w:rStyle w:val="7"/>
          <w:rFonts w:ascii="楷体" w:hAnsi="楷体" w:eastAsia="楷体"/>
          <w:b w:val="0"/>
          <w:i w:val="0"/>
          <w:caps w:val="0"/>
          <w:spacing w:val="0"/>
          <w:w w:val="100"/>
          <w:kern w:val="0"/>
          <w:sz w:val="28"/>
          <w:szCs w:val="28"/>
          <w:lang w:val="en-US" w:eastAsia="zh-CN"/>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textAlignment w:val="baseline"/>
        <w:rPr>
          <w:rFonts w:hint="eastAsia" w:ascii="微软雅黑" w:hAnsi="微软雅黑" w:eastAsia="微软雅黑" w:cs="微软雅黑"/>
          <w:b w:val="0"/>
          <w:bCs w:val="0"/>
          <w:i w:val="0"/>
          <w:iCs w:val="0"/>
          <w:caps w:val="0"/>
          <w:color w:val="333333"/>
          <w:spacing w:val="0"/>
          <w:sz w:val="39"/>
          <w:szCs w:val="39"/>
          <w:shd w:val="clear" w:fill="FFFFFF"/>
          <w:vertAlign w:val="baseline"/>
        </w:rPr>
      </w:pPr>
      <w:bookmarkStart w:id="0" w:name="_GoBack"/>
      <w:r>
        <w:rPr>
          <w:rFonts w:hint="eastAsia" w:ascii="微软雅黑" w:hAnsi="微软雅黑" w:eastAsia="微软雅黑" w:cs="微软雅黑"/>
          <w:b w:val="0"/>
          <w:bCs w:val="0"/>
          <w:i w:val="0"/>
          <w:iCs w:val="0"/>
          <w:caps w:val="0"/>
          <w:color w:val="333333"/>
          <w:spacing w:val="0"/>
          <w:sz w:val="39"/>
          <w:szCs w:val="39"/>
          <w:shd w:val="clear" w:fill="FFFFFF"/>
          <w:vertAlign w:val="baseline"/>
        </w:rPr>
        <w:t>关于开展2021-2022年度第一批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textAlignment w:val="baseline"/>
        <w:rPr>
          <w:rFonts w:hint="eastAsia" w:ascii="微软雅黑" w:hAnsi="微软雅黑" w:eastAsia="微软雅黑" w:cs="微软雅黑"/>
          <w:color w:val="999999"/>
          <w:sz w:val="21"/>
          <w:szCs w:val="21"/>
        </w:rPr>
      </w:pPr>
      <w:r>
        <w:rPr>
          <w:rFonts w:hint="eastAsia" w:ascii="微软雅黑" w:hAnsi="微软雅黑" w:eastAsia="微软雅黑" w:cs="微软雅黑"/>
          <w:b w:val="0"/>
          <w:bCs w:val="0"/>
          <w:i w:val="0"/>
          <w:iCs w:val="0"/>
          <w:caps w:val="0"/>
          <w:color w:val="333333"/>
          <w:spacing w:val="0"/>
          <w:sz w:val="39"/>
          <w:szCs w:val="39"/>
          <w:shd w:val="clear" w:fill="FFFFFF"/>
          <w:vertAlign w:val="baseline"/>
        </w:rPr>
        <w:t>湖南省优质工程评选活动的通知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eastAsia" w:ascii="微软雅黑" w:hAnsi="微软雅黑" w:eastAsia="微软雅黑" w:cs="微软雅黑"/>
          <w:i w:val="0"/>
          <w:iCs w:val="0"/>
          <w:caps w:val="0"/>
          <w:color w:val="333333"/>
          <w:spacing w:val="0"/>
          <w:sz w:val="24"/>
          <w:szCs w:val="24"/>
          <w:shd w:val="clear" w:fill="FFFFFF"/>
          <w:vertAlign w:val="baseline"/>
        </w:rPr>
      </w:pPr>
      <w:r>
        <w:rPr>
          <w:rFonts w:hint="eastAsia" w:ascii="微软雅黑" w:hAnsi="微软雅黑" w:eastAsia="微软雅黑" w:cs="微软雅黑"/>
          <w:i w:val="0"/>
          <w:iCs w:val="0"/>
          <w:caps w:val="0"/>
          <w:color w:val="333333"/>
          <w:spacing w:val="0"/>
          <w:sz w:val="24"/>
          <w:szCs w:val="24"/>
          <w:shd w:val="clear" w:fill="FFFFFF"/>
          <w:vertAlign w:val="baseline"/>
        </w:rPr>
        <w:t>湘建协【2021】39号</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bidi w:val="0"/>
        <w:spacing w:before="0" w:beforeAutospacing="0" w:after="0" w:afterAutospacing="0" w:line="240" w:lineRule="auto"/>
        <w:ind w:left="0" w:right="0"/>
        <w:jc w:val="center"/>
        <w:textAlignment w:val="baseline"/>
        <w:rPr>
          <w:rFonts w:hint="eastAsia" w:ascii="微软雅黑" w:hAnsi="微软雅黑" w:eastAsia="微软雅黑" w:cs="微软雅黑"/>
          <w:i w:val="0"/>
          <w:iCs w:val="0"/>
          <w:caps w:val="0"/>
          <w:color w:val="333333"/>
          <w:spacing w:val="0"/>
          <w:sz w:val="24"/>
          <w:szCs w:val="24"/>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各市、州建筑业协会，各有关单位：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vertAlign w:val="baseline"/>
        </w:rPr>
        <w:t>      为激励建设施工企业建立健全质量保证体系，加强质量管理，推动我省建设工程质量水平不断提高，根据《湖南省优质工程评选办法》（湘建协[2019]3号），我会决定组织开展2021-2022年度第一批“湖南省优质工程”评选工作。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一、申报方式及要求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资料申报采取网上报送的方式。申报单位在“湖南建筑信息网”主页登录“省优质工程申报系统”后，点击“选择申报项目”按钮，在已完成报备项目列表中点击拟申报项目。申报系统会根据项目报备信息自动生成申报表。申报单位核实、完善相关资料，打印申报表，签字盖章后在附件栏上传。申报时，应在附件栏内勾选以下资料，完成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1、建设工程施工许可证、竣工验收备案表、消防验收资料、分包合同和所分包工程的质量验收文件。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2、能反映工程全貌及主要局部质量情况的彩照8-10张。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3、省外工程提供省级安全生产标准化考评资料，未开展省级安全生产标准化考评的地区根据工程监管部门不同提供省或市级行业主管部门安全文明施工证明资料。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二、推荐方式及要求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1、推荐单位登录系统审核申报资料，点击推荐，上传推荐函，完成推荐工作。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2、推荐单位应主动接受建设行政主管部门和监察机关的指导以及社会的监督，所推荐工程须在当地公开媒体公示不少于7天。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3、推荐单位要严把审核关，出具的推荐函应明确质量排序。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4、推荐单位不得以评奖名义向申报单位收取任何费用。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三、工程评选程序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申报工程经网上申报，推荐单位初审、推荐，我会组织专家审核资料、复查现场、评审、上网公示无误的即入选2021-2022年度第一批“湖南省优质工程”。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四、其他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1、同一施工许可证内载明的工程应全部申报。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2、湖南省创精品工程过程检查不合格的工程不得申报。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3、若推荐单位推荐诸如工程规模不达标，消防、备案等建设手续不全，住宅工程入住率不足等明显不符合要求的工程，我会将在全省范围内通报，并将情况报送相关主管部门。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4、工程建议推荐数是根据近三年各市州申报及获奖情况，结合创精品工程报备系统中的报备工程数确定，应严格执行。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5、系统详细操作流程PPT可在申报系统登录界面下载。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6、请推荐单位于2022年3月15日前完成推荐工作。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联系人： 丁乾皓  卢敏行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联系电话： 0731-89902859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地 址：长沙市雨花区时代阳光大道369号融程领秀佳园1栋3单元17层1707、1708室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邮 编：410116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lang w:val="en-US" w:eastAsia="zh-CN"/>
        </w:rPr>
      </w:pPr>
      <w:r>
        <w:rPr>
          <w:rFonts w:hint="eastAsia" w:ascii="仿宋" w:hAnsi="仿宋" w:eastAsia="仿宋" w:cs="仿宋"/>
          <w:i w:val="0"/>
          <w:iCs w:val="0"/>
          <w:caps w:val="0"/>
          <w:color w:val="333333"/>
          <w:spacing w:val="0"/>
          <w:sz w:val="32"/>
          <w:szCs w:val="32"/>
          <w:shd w:val="clear" w:fill="FFFFFF"/>
          <w:vertAlign w:val="baseline"/>
        </w:rPr>
        <w:t>      附件：2021-2022年度第一批湖南省优质工程建议推荐数量表</w:t>
      </w:r>
      <w:r>
        <w:rPr>
          <w:rFonts w:hint="eastAsia" w:ascii="仿宋" w:hAnsi="仿宋" w:eastAsia="仿宋" w:cs="仿宋"/>
          <w:i w:val="0"/>
          <w:iCs w:val="0"/>
          <w:caps w:val="0"/>
          <w:color w:val="333333"/>
          <w:spacing w:val="0"/>
          <w:sz w:val="32"/>
          <w:szCs w:val="32"/>
          <w:shd w:val="clear" w:fill="FFFFFF"/>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jc w:val="right"/>
        <w:textAlignment w:val="baseline"/>
        <w:rPr>
          <w:rFonts w:hint="eastAsia" w:ascii="仿宋" w:hAnsi="仿宋" w:eastAsia="仿宋" w:cs="仿宋"/>
          <w:i w:val="0"/>
          <w:iCs w:val="0"/>
          <w:caps w:val="0"/>
          <w:color w:val="333333"/>
          <w:spacing w:val="0"/>
          <w:sz w:val="32"/>
          <w:szCs w:val="32"/>
          <w:shd w:val="clear" w:fill="FFFFFF"/>
          <w:vertAlign w:val="baseline"/>
        </w:rPr>
      </w:pPr>
      <w:r>
        <w:rPr>
          <w:rFonts w:hint="eastAsia" w:ascii="仿宋" w:hAnsi="仿宋" w:eastAsia="仿宋" w:cs="仿宋"/>
          <w:i w:val="0"/>
          <w:iCs w:val="0"/>
          <w:caps w:val="0"/>
          <w:color w:val="333333"/>
          <w:spacing w:val="0"/>
          <w:sz w:val="32"/>
          <w:szCs w:val="32"/>
          <w:shd w:val="clear" w:fill="FFFFFF"/>
          <w:vertAlign w:val="baseline"/>
        </w:rPr>
        <w:t>湖南省建筑业协会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right="0"/>
        <w:jc w:val="right"/>
        <w:textAlignment w:val="baseline"/>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vertAlign w:val="baseline"/>
        </w:rPr>
        <w:t>2021年12月30日</w:t>
      </w:r>
    </w:p>
    <w:p>
      <w:r>
        <w:rPr>
          <w:rFonts w:hint="eastAsia" w:ascii="微软雅黑" w:hAnsi="微软雅黑" w:eastAsia="微软雅黑" w:cs="微软雅黑"/>
          <w:i w:val="0"/>
          <w:iCs w:val="0"/>
          <w:caps w:val="0"/>
          <w:color w:val="333333"/>
          <w:spacing w:val="0"/>
          <w:sz w:val="24"/>
          <w:szCs w:val="24"/>
          <w:shd w:val="clear" w:fill="FFFFFF"/>
          <w:vertAlign w:val="baseline"/>
        </w:rPr>
        <w:drawing>
          <wp:inline distT="0" distB="0" distL="114300" distR="114300">
            <wp:extent cx="5638800" cy="7162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38800" cy="71628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C66F2"/>
    <w:rsid w:val="32DC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Heading3"/>
    <w:basedOn w:val="1"/>
    <w:next w:val="1"/>
    <w:qFormat/>
    <w:uiPriority w:val="0"/>
    <w:pPr>
      <w:spacing w:before="100" w:beforeAutospacing="1" w:after="100" w:afterAutospacing="1"/>
      <w:jc w:val="left"/>
      <w:textAlignment w:val="baseline"/>
    </w:pPr>
    <w:rPr>
      <w:rFonts w:ascii="宋体" w:hAnsi="宋体" w:eastAsia="宋体"/>
      <w:b/>
      <w:kern w:val="0"/>
      <w:sz w:val="27"/>
      <w:szCs w:val="27"/>
      <w:lang w:val="en-US" w:eastAsia="zh-CN"/>
    </w:rPr>
  </w:style>
  <w:style w:type="character" w:customStyle="1" w:styleId="7">
    <w:name w:val="NormalCharacter"/>
    <w:link w:val="1"/>
    <w:semiHidden/>
    <w:qFormat/>
    <w:uiPriority w:val="0"/>
    <w:rPr>
      <w:rFonts w:ascii="Calibri" w:hAnsi="Calibri"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2022-01-14T03:20:00Z</dcterms:created>
  <dc:creator>Lei蕾不累呀</dc:creator>
  <cp:lastModifiedBy>Lei蕾不累呀</cp:lastModifiedBy>
  <dcterms:modified xsi:type="dcterms:W3CDTF">2022-01-14T03:22:51Z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37B508B580384EB487B1A362BBC56C85</vt:lpwstr>
  </property>
</Properties>
</file>